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F60" w:rsidRDefault="007C6F60" w:rsidP="007C6F60">
      <w:pPr>
        <w:rPr>
          <w:rFonts w:ascii="黑体" w:eastAsia="黑体" w:hAnsi="黑体" w:cs="黑体" w:hint="eastAsia"/>
          <w:sz w:val="32"/>
          <w:szCs w:val="32"/>
        </w:rPr>
      </w:pPr>
      <w:r>
        <w:rPr>
          <w:rFonts w:ascii="黑体" w:eastAsia="黑体" w:hAnsi="黑体" w:cs="黑体" w:hint="eastAsia"/>
          <w:sz w:val="32"/>
          <w:szCs w:val="32"/>
        </w:rPr>
        <w:t>附件2</w:t>
      </w:r>
    </w:p>
    <w:p w:rsidR="007C6F60" w:rsidRDefault="007C6F60" w:rsidP="007C6F60">
      <w:pPr>
        <w:snapToGrid w:val="0"/>
        <w:jc w:val="center"/>
        <w:rPr>
          <w:rFonts w:ascii="方正小标宋简体" w:eastAsia="方正小标宋简体" w:hAnsi="方正小标宋_GBK" w:cs="方正小标宋_GBK" w:hint="eastAsia"/>
          <w:bCs/>
          <w:sz w:val="44"/>
          <w:szCs w:val="44"/>
        </w:rPr>
      </w:pPr>
      <w:r>
        <w:rPr>
          <w:rFonts w:ascii="方正小标宋简体" w:eastAsia="方正小标宋简体" w:hAnsi="方正小标宋_GBK" w:cs="方正小标宋_GBK" w:hint="eastAsia"/>
          <w:bCs/>
          <w:sz w:val="40"/>
          <w:szCs w:val="40"/>
        </w:rPr>
        <w:t>2025年度河南省基础教育教学研究项目中原名师培育对象专项结项课题一览表</w:t>
      </w:r>
    </w:p>
    <w:p w:rsidR="007C6F60" w:rsidRDefault="007C6F60" w:rsidP="007C6F60">
      <w:pPr>
        <w:snapToGrid w:val="0"/>
        <w:jc w:val="center"/>
        <w:rPr>
          <w:rFonts w:ascii="方正小标宋简体" w:eastAsia="方正小标宋简体" w:hAnsi="方正小标宋_GBK" w:cs="方正小标宋_GBK" w:hint="eastAsia"/>
          <w:bCs/>
          <w:sz w:val="32"/>
          <w:szCs w:val="32"/>
        </w:rPr>
      </w:pPr>
      <w:r>
        <w:rPr>
          <w:rFonts w:ascii="方正小标宋简体" w:eastAsia="方正小标宋简体" w:hAnsi="方正小标宋_GBK" w:cs="方正小标宋_GBK" w:hint="eastAsia"/>
          <w:bCs/>
          <w:sz w:val="32"/>
          <w:szCs w:val="32"/>
        </w:rPr>
        <w:t>（共8项）</w:t>
      </w:r>
    </w:p>
    <w:tbl>
      <w:tblPr>
        <w:tblW w:w="14623" w:type="dxa"/>
        <w:jc w:val="center"/>
        <w:tblLayout w:type="fixed"/>
        <w:tblLook w:val="0000" w:firstRow="0" w:lastRow="0" w:firstColumn="0" w:lastColumn="0" w:noHBand="0" w:noVBand="0"/>
      </w:tblPr>
      <w:tblGrid>
        <w:gridCol w:w="633"/>
        <w:gridCol w:w="1192"/>
        <w:gridCol w:w="4058"/>
        <w:gridCol w:w="900"/>
        <w:gridCol w:w="3233"/>
        <w:gridCol w:w="2850"/>
        <w:gridCol w:w="1757"/>
      </w:tblGrid>
      <w:tr w:rsidR="007C6F60" w:rsidTr="007B5DF9">
        <w:trPr>
          <w:trHeight w:val="397"/>
          <w:tblHeader/>
          <w:jc w:val="center"/>
        </w:trPr>
        <w:tc>
          <w:tcPr>
            <w:tcW w:w="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黑体" w:eastAsia="黑体" w:hAnsi="黑体" w:cs="宋体" w:hint="eastAsia"/>
                <w:bCs/>
                <w:color w:val="000000"/>
                <w:sz w:val="24"/>
                <w:szCs w:val="24"/>
              </w:rPr>
            </w:pPr>
            <w:r>
              <w:rPr>
                <w:rFonts w:ascii="黑体" w:eastAsia="黑体" w:hAnsi="黑体" w:cs="宋体" w:hint="eastAsia"/>
                <w:bCs/>
                <w:color w:val="000000"/>
                <w:kern w:val="0"/>
                <w:sz w:val="24"/>
                <w:szCs w:val="24"/>
                <w:lang w:bidi="ar"/>
              </w:rPr>
              <w:t>序号</w:t>
            </w:r>
          </w:p>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黑体" w:eastAsia="黑体" w:hAnsi="黑体" w:cs="宋体" w:hint="eastAsia"/>
                <w:bCs/>
                <w:color w:val="000000"/>
                <w:sz w:val="24"/>
                <w:szCs w:val="24"/>
              </w:rPr>
            </w:pPr>
            <w:r>
              <w:rPr>
                <w:rFonts w:ascii="黑体" w:eastAsia="黑体" w:hAnsi="黑体" w:cs="宋体" w:hint="eastAsia"/>
                <w:bCs/>
                <w:color w:val="000000"/>
                <w:kern w:val="0"/>
                <w:sz w:val="24"/>
                <w:szCs w:val="24"/>
                <w:lang w:bidi="ar"/>
              </w:rPr>
              <w:t>学科分类</w:t>
            </w:r>
          </w:p>
        </w:tc>
        <w:tc>
          <w:tcPr>
            <w:tcW w:w="40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left"/>
              <w:textAlignment w:val="center"/>
              <w:rPr>
                <w:rFonts w:ascii="黑体" w:eastAsia="黑体" w:hAnsi="黑体" w:cs="宋体" w:hint="eastAsia"/>
                <w:bCs/>
                <w:color w:val="000000"/>
                <w:sz w:val="24"/>
                <w:szCs w:val="24"/>
              </w:rPr>
            </w:pPr>
            <w:r>
              <w:rPr>
                <w:rFonts w:ascii="黑体" w:eastAsia="黑体" w:hAnsi="黑体" w:cs="宋体" w:hint="eastAsia"/>
                <w:bCs/>
                <w:color w:val="000000"/>
                <w:kern w:val="0"/>
                <w:sz w:val="24"/>
                <w:szCs w:val="24"/>
                <w:lang w:bidi="ar"/>
              </w:rPr>
              <w:t>课   题   名   称</w:t>
            </w:r>
          </w:p>
        </w:tc>
        <w:tc>
          <w:tcPr>
            <w:tcW w:w="90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黑体" w:eastAsia="黑体" w:hAnsi="黑体" w:cs="宋体" w:hint="eastAsia"/>
                <w:bCs/>
                <w:color w:val="000000"/>
                <w:sz w:val="24"/>
                <w:szCs w:val="24"/>
              </w:rPr>
            </w:pPr>
            <w:r>
              <w:rPr>
                <w:rFonts w:ascii="黑体" w:eastAsia="黑体" w:hAnsi="黑体" w:cs="宋体" w:hint="eastAsia"/>
                <w:bCs/>
                <w:color w:val="000000"/>
                <w:kern w:val="0"/>
                <w:sz w:val="24"/>
                <w:szCs w:val="24"/>
                <w:lang w:bidi="ar"/>
              </w:rPr>
              <w:t>主持人</w:t>
            </w:r>
          </w:p>
        </w:tc>
        <w:tc>
          <w:tcPr>
            <w:tcW w:w="32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黑体" w:eastAsia="黑体" w:hAnsi="黑体" w:cs="宋体" w:hint="eastAsia"/>
                <w:bCs/>
                <w:color w:val="000000"/>
                <w:sz w:val="24"/>
                <w:szCs w:val="24"/>
              </w:rPr>
            </w:pPr>
            <w:r>
              <w:rPr>
                <w:rFonts w:ascii="黑体" w:eastAsia="黑体" w:hAnsi="黑体" w:cs="宋体" w:hint="eastAsia"/>
                <w:bCs/>
                <w:color w:val="000000"/>
                <w:kern w:val="0"/>
                <w:sz w:val="24"/>
                <w:szCs w:val="24"/>
                <w:lang w:bidi="ar"/>
              </w:rPr>
              <w:t>所　在　单　位</w:t>
            </w:r>
          </w:p>
        </w:tc>
        <w:tc>
          <w:tcPr>
            <w:tcW w:w="2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黑体" w:eastAsia="黑体" w:hAnsi="黑体" w:cs="宋体" w:hint="eastAsia"/>
                <w:bCs/>
                <w:color w:val="000000"/>
                <w:sz w:val="24"/>
                <w:szCs w:val="24"/>
              </w:rPr>
            </w:pPr>
            <w:r>
              <w:rPr>
                <w:rFonts w:ascii="黑体" w:eastAsia="黑体" w:hAnsi="黑体" w:cs="宋体" w:hint="eastAsia"/>
                <w:bCs/>
                <w:color w:val="000000"/>
                <w:kern w:val="0"/>
                <w:sz w:val="24"/>
                <w:szCs w:val="24"/>
                <w:lang w:bidi="ar"/>
              </w:rPr>
              <w:t>主　要　成　员</w:t>
            </w:r>
          </w:p>
        </w:tc>
        <w:tc>
          <w:tcPr>
            <w:tcW w:w="1757"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adjustRightInd w:val="0"/>
              <w:snapToGrid w:val="0"/>
              <w:jc w:val="center"/>
              <w:textAlignment w:val="center"/>
              <w:rPr>
                <w:rFonts w:ascii="黑体" w:eastAsia="黑体" w:hAnsi="黑体" w:cs="宋体" w:hint="eastAsia"/>
                <w:bCs/>
                <w:color w:val="000000"/>
                <w:sz w:val="24"/>
                <w:szCs w:val="24"/>
              </w:rPr>
            </w:pPr>
            <w:r>
              <w:rPr>
                <w:rFonts w:ascii="黑体" w:eastAsia="黑体" w:hAnsi="黑体" w:cs="宋体" w:hint="eastAsia"/>
                <w:bCs/>
                <w:color w:val="000000"/>
                <w:kern w:val="0"/>
                <w:sz w:val="24"/>
                <w:szCs w:val="24"/>
                <w:lang w:bidi="ar"/>
              </w:rPr>
              <w:t>证书编号</w:t>
            </w:r>
          </w:p>
        </w:tc>
      </w:tr>
      <w:tr w:rsidR="007C6F60" w:rsidTr="007B5DF9">
        <w:trPr>
          <w:trHeight w:val="845"/>
          <w:jc w:val="center"/>
        </w:trPr>
        <w:tc>
          <w:tcPr>
            <w:tcW w:w="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r>
              <w:rPr>
                <w:rFonts w:ascii="仿宋_GB2312" w:hAnsi="宋体" w:cs="宋体" w:hint="eastAsia"/>
                <w:color w:val="000000"/>
                <w:kern w:val="0"/>
                <w:sz w:val="24"/>
                <w:szCs w:val="24"/>
                <w:lang w:bidi="ar"/>
              </w:rPr>
              <w:t>01</w:t>
            </w:r>
          </w:p>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英语</w:t>
            </w:r>
          </w:p>
        </w:tc>
        <w:tc>
          <w:tcPr>
            <w:tcW w:w="40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指向深度学习的高中英语单元整体教学实践研究</w:t>
            </w:r>
          </w:p>
        </w:tc>
        <w:tc>
          <w:tcPr>
            <w:tcW w:w="900"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李  辉</w:t>
            </w:r>
          </w:p>
        </w:tc>
        <w:tc>
          <w:tcPr>
            <w:tcW w:w="32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平顶山市教育和体育发展中心</w:t>
            </w:r>
          </w:p>
        </w:tc>
        <w:tc>
          <w:tcPr>
            <w:tcW w:w="2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李  明  程  瑜  蔡倩雯     郭玉龙  贾晓丽</w:t>
            </w:r>
          </w:p>
        </w:tc>
        <w:tc>
          <w:tcPr>
            <w:tcW w:w="1757"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p>
        </w:tc>
      </w:tr>
      <w:tr w:rsidR="007C6F60" w:rsidTr="007B5DF9">
        <w:trPr>
          <w:trHeight w:val="845"/>
          <w:jc w:val="center"/>
        </w:trPr>
        <w:tc>
          <w:tcPr>
            <w:tcW w:w="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r>
              <w:rPr>
                <w:rFonts w:ascii="仿宋_GB2312" w:hAnsi="宋体" w:cs="宋体" w:hint="eastAsia"/>
                <w:color w:val="000000"/>
                <w:kern w:val="0"/>
                <w:sz w:val="24"/>
                <w:szCs w:val="24"/>
                <w:lang w:bidi="ar"/>
              </w:rPr>
              <w:t>02</w:t>
            </w:r>
          </w:p>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中学语文</w:t>
            </w:r>
          </w:p>
        </w:tc>
        <w:tc>
          <w:tcPr>
            <w:tcW w:w="40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大单元视野下初中语文自读课文教学策略研究</w:t>
            </w:r>
          </w:p>
        </w:tc>
        <w:tc>
          <w:tcPr>
            <w:tcW w:w="900"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牛凯辉</w:t>
            </w:r>
          </w:p>
        </w:tc>
        <w:tc>
          <w:tcPr>
            <w:tcW w:w="32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宝丰县第二初级中学</w:t>
            </w:r>
          </w:p>
        </w:tc>
        <w:tc>
          <w:tcPr>
            <w:tcW w:w="2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杜浩珍  徐雪兰  马晓萍  陈艳楠  颜璐璐</w:t>
            </w:r>
          </w:p>
        </w:tc>
        <w:tc>
          <w:tcPr>
            <w:tcW w:w="1757"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p>
        </w:tc>
      </w:tr>
      <w:tr w:rsidR="007C6F60" w:rsidTr="007B5DF9">
        <w:trPr>
          <w:trHeight w:val="845"/>
          <w:jc w:val="center"/>
        </w:trPr>
        <w:tc>
          <w:tcPr>
            <w:tcW w:w="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r>
              <w:rPr>
                <w:rFonts w:ascii="仿宋_GB2312" w:hAnsi="宋体" w:cs="宋体" w:hint="eastAsia"/>
                <w:color w:val="000000"/>
                <w:kern w:val="0"/>
                <w:sz w:val="24"/>
                <w:szCs w:val="24"/>
                <w:lang w:bidi="ar"/>
              </w:rPr>
              <w:t>03</w:t>
            </w:r>
          </w:p>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地理</w:t>
            </w:r>
          </w:p>
        </w:tc>
        <w:tc>
          <w:tcPr>
            <w:tcW w:w="40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初中地理跨学科作业设计实践研究</w:t>
            </w:r>
          </w:p>
        </w:tc>
        <w:tc>
          <w:tcPr>
            <w:tcW w:w="900"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徐战勇</w:t>
            </w:r>
          </w:p>
        </w:tc>
        <w:tc>
          <w:tcPr>
            <w:tcW w:w="32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滑县教育教学研究中心</w:t>
            </w:r>
          </w:p>
        </w:tc>
        <w:tc>
          <w:tcPr>
            <w:tcW w:w="2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郭崇丽  齐利方  冯常娜  刘雪飞  张明明</w:t>
            </w:r>
          </w:p>
        </w:tc>
        <w:tc>
          <w:tcPr>
            <w:tcW w:w="1757"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p>
        </w:tc>
      </w:tr>
      <w:tr w:rsidR="007C6F60" w:rsidTr="007B5DF9">
        <w:trPr>
          <w:trHeight w:val="845"/>
          <w:jc w:val="center"/>
        </w:trPr>
        <w:tc>
          <w:tcPr>
            <w:tcW w:w="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r>
              <w:rPr>
                <w:rFonts w:ascii="仿宋_GB2312" w:hAnsi="宋体" w:cs="宋体" w:hint="eastAsia"/>
                <w:color w:val="000000"/>
                <w:kern w:val="0"/>
                <w:sz w:val="24"/>
                <w:szCs w:val="24"/>
                <w:lang w:bidi="ar"/>
              </w:rPr>
              <w:t>04</w:t>
            </w:r>
          </w:p>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幼儿教育</w:t>
            </w:r>
          </w:p>
        </w:tc>
        <w:tc>
          <w:tcPr>
            <w:tcW w:w="40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互联网+背景下家园共育活动实施策略的研究</w:t>
            </w:r>
          </w:p>
        </w:tc>
        <w:tc>
          <w:tcPr>
            <w:tcW w:w="900"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远利芳</w:t>
            </w:r>
          </w:p>
        </w:tc>
        <w:tc>
          <w:tcPr>
            <w:tcW w:w="32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许昌市文化街幼儿园</w:t>
            </w:r>
          </w:p>
        </w:tc>
        <w:tc>
          <w:tcPr>
            <w:tcW w:w="2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万丽萍  何  瑜  朱文娟</w:t>
            </w:r>
            <w:r>
              <w:rPr>
                <w:rFonts w:ascii="仿宋_GB2312" w:hAnsi="仿宋_GB2312" w:cs="仿宋_GB2312" w:hint="eastAsia"/>
                <w:color w:val="000000"/>
                <w:kern w:val="0"/>
                <w:sz w:val="24"/>
                <w:szCs w:val="24"/>
                <w:lang w:bidi="ar"/>
              </w:rPr>
              <w:br/>
              <w:t>孙丽丽  宋艳河</w:t>
            </w:r>
          </w:p>
        </w:tc>
        <w:tc>
          <w:tcPr>
            <w:tcW w:w="1757"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p>
        </w:tc>
      </w:tr>
      <w:tr w:rsidR="007C6F60" w:rsidTr="007B5DF9">
        <w:trPr>
          <w:trHeight w:val="845"/>
          <w:jc w:val="center"/>
        </w:trPr>
        <w:tc>
          <w:tcPr>
            <w:tcW w:w="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r>
              <w:rPr>
                <w:rFonts w:ascii="仿宋_GB2312" w:hAnsi="宋体" w:cs="宋体" w:hint="eastAsia"/>
                <w:color w:val="000000"/>
                <w:kern w:val="0"/>
                <w:sz w:val="24"/>
                <w:szCs w:val="24"/>
                <w:lang w:bidi="ar"/>
              </w:rPr>
              <w:t>05</w:t>
            </w:r>
          </w:p>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小学数学</w:t>
            </w:r>
          </w:p>
        </w:tc>
        <w:tc>
          <w:tcPr>
            <w:tcW w:w="40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基于“数学美”的小学数学教学实践研究</w:t>
            </w:r>
          </w:p>
        </w:tc>
        <w:tc>
          <w:tcPr>
            <w:tcW w:w="900"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张红娜</w:t>
            </w:r>
          </w:p>
        </w:tc>
        <w:tc>
          <w:tcPr>
            <w:tcW w:w="32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许昌市教育科学研究中心</w:t>
            </w:r>
          </w:p>
        </w:tc>
        <w:tc>
          <w:tcPr>
            <w:tcW w:w="2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贾亦嫄  高利芳  刘  裴 孟津津  蔡水兵</w:t>
            </w:r>
          </w:p>
        </w:tc>
        <w:tc>
          <w:tcPr>
            <w:tcW w:w="1757"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p>
        </w:tc>
      </w:tr>
      <w:tr w:rsidR="007C6F60" w:rsidTr="007B5DF9">
        <w:trPr>
          <w:trHeight w:val="845"/>
          <w:jc w:val="center"/>
        </w:trPr>
        <w:tc>
          <w:tcPr>
            <w:tcW w:w="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r>
              <w:rPr>
                <w:rFonts w:ascii="仿宋_GB2312" w:hAnsi="宋体" w:cs="宋体" w:hint="eastAsia"/>
                <w:color w:val="000000"/>
                <w:kern w:val="0"/>
                <w:sz w:val="24"/>
                <w:szCs w:val="24"/>
                <w:lang w:bidi="ar"/>
              </w:rPr>
              <w:t>06</w:t>
            </w:r>
          </w:p>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化学</w:t>
            </w:r>
          </w:p>
        </w:tc>
        <w:tc>
          <w:tcPr>
            <w:tcW w:w="40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 xml:space="preserve">“双减”背景下初中化学纸笔作业专用样式设计与评价的研究 </w:t>
            </w:r>
          </w:p>
        </w:tc>
        <w:tc>
          <w:tcPr>
            <w:tcW w:w="900"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裴海军</w:t>
            </w:r>
          </w:p>
        </w:tc>
        <w:tc>
          <w:tcPr>
            <w:tcW w:w="32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商丘市第三高级中学</w:t>
            </w:r>
          </w:p>
        </w:tc>
        <w:tc>
          <w:tcPr>
            <w:tcW w:w="2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张馨尹  梁媛媛  李欢欢 吴西峰  宋  杨</w:t>
            </w:r>
          </w:p>
        </w:tc>
        <w:tc>
          <w:tcPr>
            <w:tcW w:w="1757"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p>
        </w:tc>
      </w:tr>
      <w:tr w:rsidR="007C6F60" w:rsidTr="007B5DF9">
        <w:trPr>
          <w:trHeight w:val="845"/>
          <w:jc w:val="center"/>
        </w:trPr>
        <w:tc>
          <w:tcPr>
            <w:tcW w:w="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r>
              <w:rPr>
                <w:rFonts w:ascii="仿宋_GB2312" w:hAnsi="宋体" w:cs="宋体" w:hint="eastAsia"/>
                <w:color w:val="000000"/>
                <w:kern w:val="0"/>
                <w:sz w:val="24"/>
                <w:szCs w:val="24"/>
                <w:lang w:bidi="ar"/>
              </w:rPr>
              <w:t>07</w:t>
            </w:r>
          </w:p>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英语</w:t>
            </w:r>
          </w:p>
        </w:tc>
        <w:tc>
          <w:tcPr>
            <w:tcW w:w="40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基于核心素养的小学英语教学设计的研究</w:t>
            </w:r>
          </w:p>
        </w:tc>
        <w:tc>
          <w:tcPr>
            <w:tcW w:w="900"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张  莉</w:t>
            </w:r>
          </w:p>
        </w:tc>
        <w:tc>
          <w:tcPr>
            <w:tcW w:w="32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商丘市梁园区教育发展中心</w:t>
            </w:r>
          </w:p>
        </w:tc>
        <w:tc>
          <w:tcPr>
            <w:tcW w:w="2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黄莹颖  刘科杰  刘  锦 宋  瑞  沈  立</w:t>
            </w:r>
          </w:p>
        </w:tc>
        <w:tc>
          <w:tcPr>
            <w:tcW w:w="1757"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p>
        </w:tc>
      </w:tr>
      <w:tr w:rsidR="007C6F60" w:rsidTr="007B5DF9">
        <w:trPr>
          <w:trHeight w:val="845"/>
          <w:jc w:val="center"/>
        </w:trPr>
        <w:tc>
          <w:tcPr>
            <w:tcW w:w="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r>
              <w:rPr>
                <w:rFonts w:ascii="仿宋_GB2312" w:hAnsi="宋体" w:cs="宋体" w:hint="eastAsia"/>
                <w:color w:val="000000"/>
                <w:kern w:val="0"/>
                <w:sz w:val="24"/>
                <w:szCs w:val="24"/>
                <w:lang w:bidi="ar"/>
              </w:rPr>
              <w:t>08</w:t>
            </w:r>
          </w:p>
        </w:tc>
        <w:tc>
          <w:tcPr>
            <w:tcW w:w="11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生物学</w:t>
            </w:r>
          </w:p>
        </w:tc>
        <w:tc>
          <w:tcPr>
            <w:tcW w:w="40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中学生物学跨学科实践课程的开发与实践研究</w:t>
            </w:r>
          </w:p>
        </w:tc>
        <w:tc>
          <w:tcPr>
            <w:tcW w:w="900"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widowControl/>
              <w:jc w:val="center"/>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王艳红</w:t>
            </w:r>
          </w:p>
        </w:tc>
        <w:tc>
          <w:tcPr>
            <w:tcW w:w="32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信阳市基础教育教学研究室</w:t>
            </w:r>
          </w:p>
        </w:tc>
        <w:tc>
          <w:tcPr>
            <w:tcW w:w="28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C6F60" w:rsidRDefault="007C6F60" w:rsidP="007B5DF9">
            <w:pPr>
              <w:widowControl/>
              <w:jc w:val="left"/>
              <w:textAlignment w:val="center"/>
              <w:rPr>
                <w:rFonts w:ascii="仿宋_GB2312" w:hAnsi="仿宋_GB2312" w:cs="仿宋_GB2312" w:hint="eastAsia"/>
                <w:color w:val="000000"/>
                <w:kern w:val="0"/>
                <w:sz w:val="24"/>
                <w:szCs w:val="24"/>
                <w:lang w:bidi="ar"/>
              </w:rPr>
            </w:pPr>
            <w:r>
              <w:rPr>
                <w:rFonts w:ascii="仿宋_GB2312" w:hAnsi="仿宋_GB2312" w:cs="仿宋_GB2312" w:hint="eastAsia"/>
                <w:color w:val="000000"/>
                <w:kern w:val="0"/>
                <w:sz w:val="24"/>
                <w:szCs w:val="24"/>
                <w:lang w:bidi="ar"/>
              </w:rPr>
              <w:t>康亚男  岳鹏鹏  孙  吻 夏  妍  肖  华</w:t>
            </w:r>
          </w:p>
        </w:tc>
        <w:tc>
          <w:tcPr>
            <w:tcW w:w="1757" w:type="dxa"/>
            <w:tcBorders>
              <w:top w:val="single" w:sz="4" w:space="0" w:color="000000"/>
              <w:left w:val="single" w:sz="4" w:space="0" w:color="000000"/>
              <w:bottom w:val="single" w:sz="4" w:space="0" w:color="000000"/>
              <w:right w:val="single" w:sz="4" w:space="0" w:color="000000"/>
            </w:tcBorders>
            <w:noWrap/>
            <w:tcMar>
              <w:left w:w="0" w:type="dxa"/>
              <w:right w:w="0" w:type="dxa"/>
            </w:tcMar>
            <w:vAlign w:val="center"/>
          </w:tcPr>
          <w:p w:rsidR="007C6F60" w:rsidRDefault="007C6F60" w:rsidP="007B5DF9">
            <w:pPr>
              <w:adjustRightInd w:val="0"/>
              <w:snapToGrid w:val="0"/>
              <w:jc w:val="center"/>
              <w:textAlignment w:val="center"/>
              <w:rPr>
                <w:rFonts w:ascii="仿宋_GB2312" w:hAnsi="宋体" w:cs="宋体" w:hint="eastAsia"/>
                <w:color w:val="000000"/>
                <w:kern w:val="0"/>
                <w:sz w:val="24"/>
                <w:szCs w:val="24"/>
                <w:lang w:bidi="ar"/>
              </w:rPr>
            </w:pPr>
          </w:p>
        </w:tc>
      </w:tr>
    </w:tbl>
    <w:p w:rsidR="007C6F60" w:rsidRDefault="007C6F60" w:rsidP="007C6F60">
      <w:pPr>
        <w:adjustRightInd w:val="0"/>
        <w:snapToGrid w:val="0"/>
        <w:textAlignment w:val="center"/>
        <w:rPr>
          <w:rFonts w:ascii="仿宋_GB2312" w:hAnsi="宋体" w:cs="宋体"/>
          <w:kern w:val="0"/>
          <w:sz w:val="24"/>
          <w:szCs w:val="24"/>
          <w:lang w:bidi="ar"/>
        </w:rPr>
      </w:pPr>
    </w:p>
    <w:p w:rsidR="0010544F" w:rsidRDefault="0010544F">
      <w:bookmarkStart w:id="0" w:name="_GoBack"/>
      <w:bookmarkEnd w:id="0"/>
    </w:p>
    <w:sectPr w:rsidR="0010544F">
      <w:footerReference w:type="default" r:id="rId4"/>
      <w:pgSz w:w="16838" w:h="11906" w:orient="landscape"/>
      <w:pgMar w:top="1083" w:right="1440" w:bottom="1083" w:left="1440" w:header="851" w:footer="992" w:gutter="0"/>
      <w:pgNumType w:start="1"/>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default"/>
    <w:sig w:usb0="00000000" w:usb1="08000000" w:usb2="00000000" w:usb3="00000000" w:csb0="00040000" w:csb1="00000000"/>
  </w:font>
  <w:font w:name="方正小标宋_GBK">
    <w:charset w:val="86"/>
    <w:family w:val="script"/>
    <w:pitch w:val="default"/>
    <w:sig w:usb0="A00002BF" w:usb1="38CF7CFA" w:usb2="00082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C6F6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C6F60">
                          <w:pPr>
                            <w:pStyle w:val="a3"/>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" filled="f" stroked="f">
              <v:textbox style="mso-fit-shape-to-text:t" inset="0,0,0,0">
                <w:txbxContent>
                  <w:p w:rsidR="00000000" w:rsidRDefault="007C6F60">
                    <w:pPr>
                      <w:pStyle w:val="a3"/>
                    </w:pPr>
                    <w:r>
                      <w:fldChar w:fldCharType="begin"/>
                    </w:r>
                    <w:r>
                      <w:instrText xml:space="preserve"> PAGE  \* MERGEFORMAT </w:instrText>
                    </w:r>
                    <w:r>
                      <w:fldChar w:fldCharType="separate"/>
                    </w:r>
                    <w:r>
                      <w:rPr>
                        <w:noProof/>
                      </w:rPr>
                      <w:t>2</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F60"/>
    <w:rsid w:val="0010544F"/>
    <w:rsid w:val="007C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185300-EC75-4B7D-A433-62B65213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F60"/>
    <w:pPr>
      <w:widowControl w:val="0"/>
      <w:jc w:val="both"/>
    </w:pPr>
    <w:rPr>
      <w:rFonts w:ascii="Times New Roman" w:eastAsia="仿宋_GB2312" w:hAnsi="Times New Roman" w:cs="Times New Roman"/>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6F60"/>
    <w:pPr>
      <w:tabs>
        <w:tab w:val="center" w:pos="4153"/>
        <w:tab w:val="right" w:pos="8306"/>
      </w:tabs>
      <w:snapToGrid w:val="0"/>
      <w:jc w:val="left"/>
    </w:pPr>
    <w:rPr>
      <w:sz w:val="18"/>
    </w:rPr>
  </w:style>
  <w:style w:type="character" w:customStyle="1" w:styleId="a4">
    <w:name w:val="页脚 字符"/>
    <w:basedOn w:val="a0"/>
    <w:link w:val="a3"/>
    <w:rsid w:val="007C6F60"/>
    <w:rPr>
      <w:rFonts w:ascii="Times New Roman" w:eastAsia="仿宋_GB2312" w:hAnsi="Times New Roman" w:cs="Times New Roman"/>
      <w:sz w:val="1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565</Characters>
  <Application>Microsoft Office Word</Application>
  <DocSecurity>0</DocSecurity>
  <Lines>4</Lines>
  <Paragraphs>1</Paragraphs>
  <ScaleCrop>false</ScaleCrop>
  <Company>P R C</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2025-09-25T01:54:00Z</dcterms:created>
  <dcterms:modified xsi:type="dcterms:W3CDTF">2025-09-25T01:54:00Z</dcterms:modified>
</cp:coreProperties>
</file>