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425" w:rsidRDefault="00B12E69">
      <w:pPr>
        <w:pStyle w:val="2"/>
        <w:widowControl/>
        <w:shd w:val="clear" w:color="auto" w:fill="FFFFFF"/>
        <w:spacing w:beforeAutospacing="0" w:afterAutospacing="0" w:line="720" w:lineRule="exact"/>
        <w:jc w:val="center"/>
        <w:rPr>
          <w:rFonts w:ascii="黑体" w:eastAsia="黑体" w:hAnsi="黑体" w:cs="黑体" w:hint="default"/>
          <w:b w:val="0"/>
          <w:color w:val="000000" w:themeColor="text1"/>
          <w:shd w:val="clear" w:color="auto" w:fill="FFFFFF"/>
        </w:rPr>
      </w:pPr>
      <w:r>
        <w:rPr>
          <w:rFonts w:ascii="黑体" w:eastAsia="黑体" w:hAnsi="黑体" w:cs="黑体"/>
          <w:b w:val="0"/>
          <w:bCs/>
          <w:color w:val="000000"/>
          <w:shd w:val="clear" w:color="auto" w:fill="FFFFFF"/>
        </w:rPr>
        <w:t>永城市</w:t>
      </w:r>
      <w:r w:rsidR="00DE1CDF">
        <w:rPr>
          <w:rFonts w:ascii="黑体" w:eastAsia="黑体" w:hAnsi="黑体" w:cs="黑体"/>
          <w:b w:val="0"/>
          <w:bCs/>
          <w:color w:val="000000"/>
          <w:shd w:val="clear" w:color="auto" w:fill="FFFFFF"/>
        </w:rPr>
        <w:t>第十小学开展教师业务培训活动</w:t>
      </w:r>
    </w:p>
    <w:p w:rsidR="007F7425" w:rsidRDefault="00DE1CDF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为规范学校教育教学常规管理，促进教师专业成长，201</w:t>
      </w:r>
      <w:r w:rsidR="00D545C2"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年3月4日上午，</w:t>
      </w:r>
      <w:r w:rsidR="00B12E69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永城市第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十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小开展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了新学期教师业务培训活动。</w:t>
      </w:r>
    </w:p>
    <w:p w:rsidR="007F7425" w:rsidRDefault="00DE1CDF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114300" distR="114300">
            <wp:extent cx="5265420" cy="3900805"/>
            <wp:effectExtent l="0" t="0" r="7620" b="635"/>
            <wp:docPr id="1" name="图片 1" descr="862631940474687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26319404746875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25" w:rsidRDefault="005907CF" w:rsidP="00493870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语文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教师业务培训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主讲人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由学校选</w:t>
      </w:r>
      <w:r w:rsidR="004B7352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拔</w:t>
      </w:r>
      <w:r w:rsidR="00493870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的四位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优秀教师担任。</w:t>
      </w:r>
      <w:r w:rsidR="00493870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夏宇老师从教育叙事的常见误区、存在问题、写作切入点等几方面，深入</w:t>
      </w:r>
      <w:r w:rsidR="00385BF2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剖析了教育叙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事与教学论文、教学实录的区别，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鼓励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教师</w:t>
      </w:r>
      <w:r w:rsidR="0075318D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们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在日后的教学</w:t>
      </w:r>
      <w:r w:rsidR="00126AEE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工作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中</w:t>
      </w:r>
      <w:r w:rsidR="00126AEE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，</w:t>
      </w:r>
      <w:r w:rsidR="00AF206C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自信地挖掘自身潜能，</w:t>
      </w:r>
      <w:r w:rsidR="00126AEE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真诚地</w:t>
      </w:r>
      <w:r w:rsidR="0075318D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关爱学生，</w:t>
      </w:r>
      <w:r w:rsidR="00AF206C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勇敢地剖析</w:t>
      </w:r>
      <w:r w:rsidR="0075318D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自我，不断提高自己的专业素养，</w:t>
      </w:r>
      <w:r w:rsidR="0075318D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写出有温度、有深度、有思想、有灵魂的教育故事</w:t>
      </w:r>
      <w:r w:rsidR="0075318D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7F7425" w:rsidRDefault="00DE1CDF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56515</wp:posOffset>
            </wp:positionV>
            <wp:extent cx="2495550" cy="1884045"/>
            <wp:effectExtent l="0" t="0" r="3810" b="5715"/>
            <wp:wrapNone/>
            <wp:docPr id="3" name="图片 3" descr="微信图片_201803060835311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30608353113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27305</wp:posOffset>
            </wp:positionV>
            <wp:extent cx="2575560" cy="1881505"/>
            <wp:effectExtent l="0" t="0" r="0" b="8255"/>
            <wp:wrapNone/>
            <wp:docPr id="2" name="图片 2" descr="IMG_7775_副本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775_副本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425" w:rsidRDefault="007F7425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</w:p>
    <w:p w:rsidR="007F7425" w:rsidRDefault="007F7425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</w:p>
    <w:p w:rsidR="007F7425" w:rsidRDefault="007F7425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</w:p>
    <w:p w:rsidR="001511BA" w:rsidRDefault="00DE1CDF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lastRenderedPageBreak/>
        <w:t>戚坤老师</w:t>
      </w:r>
      <w:r w:rsidR="006035F4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为参</w:t>
      </w:r>
      <w:proofErr w:type="gramStart"/>
      <w:r w:rsidR="006035F4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训教师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示范了正确的握笔姿势，并逐一对</w:t>
      </w:r>
      <w:r w:rsidR="00923BC2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他们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进行握笔姿势检查和指导。戚老师还</w:t>
      </w:r>
      <w:r w:rsidR="00923BC2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与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教师们分享了常用字的结构规律、章法布局</w:t>
      </w:r>
      <w:r w:rsidR="00C36E3A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和书写要领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，让全体教师在领略中华书法独特魅力的同时，对</w:t>
      </w:r>
      <w:r w:rsidR="00923BC2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书写、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书法</w:t>
      </w:r>
      <w:r w:rsidR="00923BC2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教学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有了更深层次的认识。</w:t>
      </w:r>
    </w:p>
    <w:p w:rsidR="007F7425" w:rsidRDefault="00DE1CDF" w:rsidP="00344F6C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在小学</w:t>
      </w:r>
      <w:proofErr w:type="gramStart"/>
      <w:r w:rsidR="00923BC2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第一学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段，识字写字</w:t>
      </w:r>
      <w:r w:rsidR="001511BA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教学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是语文教学的重点</w:t>
      </w:r>
      <w:r w:rsidR="001511BA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、难点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。本学期，我校将对</w:t>
      </w:r>
      <w:r w:rsidR="001511BA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一二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年级学生</w:t>
      </w:r>
      <w:r w:rsidR="00A50AF3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握笔姿势</w:t>
      </w:r>
      <w:r w:rsidR="00A50AF3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进行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检查</w:t>
      </w:r>
      <w:r w:rsidR="00A50AF3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，</w:t>
      </w:r>
      <w:r w:rsidR="00CD06CC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并组织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中高年级学生</w:t>
      </w:r>
      <w:r w:rsidR="00CD06CC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进行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书法考级。</w:t>
      </w:r>
    </w:p>
    <w:p w:rsidR="007F7425" w:rsidRDefault="00DE1CDF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114300" distR="114300">
            <wp:extent cx="5270500" cy="5682615"/>
            <wp:effectExtent l="0" t="0" r="2540" b="1905"/>
            <wp:docPr id="4" name="图片 4" descr="微信图片_2018030608351311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0306083513113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8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25" w:rsidRDefault="007F7425">
      <w:pPr>
        <w:pStyle w:val="a3"/>
        <w:widowControl/>
        <w:shd w:val="clear" w:color="auto" w:fill="FFFFFF"/>
        <w:spacing w:beforeAutospacing="0" w:afterAutospacing="0" w:line="500" w:lineRule="exact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</w:p>
    <w:p w:rsidR="007F7425" w:rsidRDefault="00D545A1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lastRenderedPageBreak/>
        <w:t>周美丽老师从教案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的实用性</w:t>
      </w:r>
      <w:r w:rsidR="000B49A0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和规范性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以及如何写好“预习案”等方面对教案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的设计与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书写提出了新的标准和要求；唐海清</w:t>
      </w:r>
      <w:r w:rsidR="000B49A0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老师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给</w:t>
      </w:r>
      <w:r w:rsidR="000B49A0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老师们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示范了如何规范批改语文作业</w:t>
      </w:r>
      <w:r w:rsidR="000B49A0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，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并着重强调作文批改</w:t>
      </w:r>
      <w:r w:rsidR="00862F63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要宽容，评价语言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要有启发性、</w:t>
      </w:r>
      <w:r w:rsidR="00862F63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鼓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励性，让学生在宽松、自由的环境下大胆抒发自己的真情实感。</w:t>
      </w:r>
    </w:p>
    <w:p w:rsidR="007F7425" w:rsidRDefault="00DE1CDF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114300" distR="114300">
            <wp:extent cx="5268595" cy="5150485"/>
            <wp:effectExtent l="0" t="0" r="4445" b="635"/>
            <wp:docPr id="5" name="图片 5" descr="微信图片_2018030610835311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80306108353113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15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25" w:rsidRDefault="008B564E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四位主讲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教师准备充分，课件精美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，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案例生动，讲述深入浅出，帮助教师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们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拓宽了知识视野，引发了教师的教育思考，激发了教师的工作热情，让所有参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训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教师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均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学有所得。培训过程中，教师们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学习态度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积极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，主动认真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做笔记、谈体会、反思、提问、交流，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培训活动</w:t>
      </w:r>
      <w:r w:rsidR="00DE1CDF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取得了良好的效果，达到了预期的目的。</w:t>
      </w:r>
    </w:p>
    <w:p w:rsidR="007F7425" w:rsidRDefault="007F7425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</w:p>
    <w:p w:rsidR="007F7425" w:rsidRPr="009F33E6" w:rsidRDefault="009F33E6" w:rsidP="00DE1CDF">
      <w:pPr>
        <w:spacing w:line="720" w:lineRule="exact"/>
        <w:jc w:val="center"/>
        <w:rPr>
          <w:rFonts w:ascii="黑体" w:eastAsia="黑体" w:hAnsi="黑体" w:cs="黑体"/>
          <w:sz w:val="32"/>
          <w:szCs w:val="32"/>
        </w:rPr>
      </w:pPr>
      <w:r w:rsidRPr="009F33E6">
        <w:rPr>
          <w:rFonts w:ascii="黑体" w:eastAsia="黑体" w:hAnsi="黑体" w:cs="黑体" w:hint="eastAsia"/>
          <w:sz w:val="32"/>
          <w:szCs w:val="32"/>
        </w:rPr>
        <w:lastRenderedPageBreak/>
        <w:t>永城</w:t>
      </w:r>
      <w:r w:rsidR="00DE1CDF" w:rsidRPr="009F33E6">
        <w:rPr>
          <w:rFonts w:ascii="黑体" w:eastAsia="黑体" w:hAnsi="黑体" w:cs="黑体" w:hint="eastAsia"/>
          <w:sz w:val="32"/>
          <w:szCs w:val="32"/>
        </w:rPr>
        <w:t>市</w:t>
      </w:r>
      <w:r w:rsidRPr="009F33E6">
        <w:rPr>
          <w:rFonts w:ascii="黑体" w:eastAsia="黑体" w:hAnsi="黑体" w:cs="黑体" w:hint="eastAsia"/>
          <w:sz w:val="32"/>
          <w:szCs w:val="32"/>
        </w:rPr>
        <w:t>第</w:t>
      </w:r>
      <w:r w:rsidR="00DE1CDF" w:rsidRPr="009F33E6">
        <w:rPr>
          <w:rFonts w:ascii="黑体" w:eastAsia="黑体" w:hAnsi="黑体" w:cs="黑体" w:hint="eastAsia"/>
          <w:sz w:val="32"/>
          <w:szCs w:val="32"/>
        </w:rPr>
        <w:t>十小</w:t>
      </w:r>
      <w:r w:rsidRPr="009F33E6">
        <w:rPr>
          <w:rFonts w:ascii="黑体" w:eastAsia="黑体" w:hAnsi="黑体" w:cs="黑体" w:hint="eastAsia"/>
          <w:sz w:val="32"/>
          <w:szCs w:val="32"/>
        </w:rPr>
        <w:t>学</w:t>
      </w:r>
      <w:r w:rsidR="00DE1CDF" w:rsidRPr="009F33E6">
        <w:rPr>
          <w:rFonts w:ascii="黑体" w:eastAsia="黑体" w:hAnsi="黑体" w:cs="黑体" w:hint="eastAsia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DE1CDF" w:rsidRPr="009F33E6">
        <w:rPr>
          <w:rFonts w:ascii="黑体" w:eastAsia="黑体" w:hAnsi="黑体" w:cs="黑体" w:hint="eastAsia"/>
          <w:sz w:val="32"/>
          <w:szCs w:val="32"/>
        </w:rPr>
        <w:t>春季开学教师培训安排一览表</w:t>
      </w:r>
    </w:p>
    <w:tbl>
      <w:tblPr>
        <w:tblStyle w:val="a4"/>
        <w:tblpPr w:leftFromText="180" w:rightFromText="180" w:vertAnchor="text" w:horzAnchor="page" w:tblpXSpec="center" w:tblpY="96"/>
        <w:tblOverlap w:val="never"/>
        <w:tblW w:w="9760" w:type="dxa"/>
        <w:jc w:val="center"/>
        <w:tblLayout w:type="fixed"/>
        <w:tblLook w:val="04A0" w:firstRow="1" w:lastRow="0" w:firstColumn="1" w:lastColumn="0" w:noHBand="0" w:noVBand="1"/>
      </w:tblPr>
      <w:tblGrid>
        <w:gridCol w:w="1405"/>
        <w:gridCol w:w="1560"/>
        <w:gridCol w:w="2190"/>
        <w:gridCol w:w="1125"/>
        <w:gridCol w:w="3480"/>
      </w:tblGrid>
      <w:tr w:rsidR="007F7425" w:rsidTr="00B12E69">
        <w:trPr>
          <w:trHeight w:val="631"/>
          <w:jc w:val="center"/>
        </w:trPr>
        <w:tc>
          <w:tcPr>
            <w:tcW w:w="1405" w:type="dxa"/>
            <w:vAlign w:val="center"/>
          </w:tcPr>
          <w:p w:rsidR="007F7425" w:rsidRDefault="00DE1CDF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培训时间</w:t>
            </w:r>
          </w:p>
        </w:tc>
        <w:tc>
          <w:tcPr>
            <w:tcW w:w="1560" w:type="dxa"/>
            <w:vAlign w:val="center"/>
          </w:tcPr>
          <w:p w:rsidR="007F7425" w:rsidRDefault="00DE1CDF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培训地点</w:t>
            </w:r>
          </w:p>
        </w:tc>
        <w:tc>
          <w:tcPr>
            <w:tcW w:w="2190" w:type="dxa"/>
            <w:vAlign w:val="center"/>
          </w:tcPr>
          <w:p w:rsidR="007F7425" w:rsidRDefault="00DE1CDF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培训专题</w:t>
            </w:r>
          </w:p>
        </w:tc>
        <w:tc>
          <w:tcPr>
            <w:tcW w:w="1125" w:type="dxa"/>
            <w:vAlign w:val="center"/>
          </w:tcPr>
          <w:p w:rsidR="007F7425" w:rsidRDefault="00DE1CDF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主讲</w:t>
            </w:r>
            <w:r w:rsidR="00990211"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3480" w:type="dxa"/>
            <w:vAlign w:val="center"/>
          </w:tcPr>
          <w:p w:rsidR="007F7425" w:rsidRDefault="00DE1CDF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培训要点</w:t>
            </w:r>
          </w:p>
        </w:tc>
      </w:tr>
      <w:tr w:rsidR="007F7425" w:rsidTr="00B12E69">
        <w:trPr>
          <w:trHeight w:val="1621"/>
          <w:jc w:val="center"/>
        </w:trPr>
        <w:tc>
          <w:tcPr>
            <w:tcW w:w="1405" w:type="dxa"/>
            <w:vAlign w:val="center"/>
          </w:tcPr>
          <w:p w:rsidR="002F21C0" w:rsidRDefault="002F21C0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DE1CDF"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>4</w:t>
            </w:r>
            <w:r w:rsidR="00DE1CDF">
              <w:rPr>
                <w:rFonts w:hint="eastAsia"/>
                <w:b/>
                <w:bCs/>
                <w:sz w:val="24"/>
              </w:rPr>
              <w:t>日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30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至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50</w:t>
            </w:r>
          </w:p>
        </w:tc>
        <w:tc>
          <w:tcPr>
            <w:tcW w:w="1560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四楼多功能报告厅</w:t>
            </w:r>
          </w:p>
        </w:tc>
        <w:tc>
          <w:tcPr>
            <w:tcW w:w="2190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教育叙事</w:t>
            </w:r>
          </w:p>
        </w:tc>
        <w:tc>
          <w:tcPr>
            <w:tcW w:w="1125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夏宇</w:t>
            </w:r>
          </w:p>
        </w:tc>
        <w:tc>
          <w:tcPr>
            <w:tcW w:w="3480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教育叙事的常见误区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当前存在的问题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教育叙事的切入点</w:t>
            </w: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F7425" w:rsidTr="00B12E69">
        <w:trPr>
          <w:trHeight w:val="701"/>
          <w:jc w:val="center"/>
        </w:trPr>
        <w:tc>
          <w:tcPr>
            <w:tcW w:w="1405" w:type="dxa"/>
            <w:vAlign w:val="center"/>
          </w:tcPr>
          <w:p w:rsidR="002F21C0" w:rsidRDefault="002F21C0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DE1CDF"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>4</w:t>
            </w:r>
            <w:r w:rsidR="00DE1CDF">
              <w:rPr>
                <w:rFonts w:hint="eastAsia"/>
                <w:b/>
                <w:bCs/>
                <w:sz w:val="24"/>
              </w:rPr>
              <w:t>日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50</w:t>
            </w:r>
            <w:r>
              <w:rPr>
                <w:rFonts w:hint="eastAsia"/>
                <w:b/>
                <w:bCs/>
                <w:sz w:val="24"/>
              </w:rPr>
              <w:t>至</w:t>
            </w: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四楼多功能报告厅</w:t>
            </w:r>
          </w:p>
        </w:tc>
        <w:tc>
          <w:tcPr>
            <w:tcW w:w="2190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教师握笔姿势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培训、过关检查</w:t>
            </w:r>
          </w:p>
        </w:tc>
        <w:tc>
          <w:tcPr>
            <w:tcW w:w="1125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戚坤</w:t>
            </w:r>
          </w:p>
        </w:tc>
        <w:tc>
          <w:tcPr>
            <w:tcW w:w="3480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讲解示范正确握笔姿势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教师握笔姿势过关检查、指导</w:t>
            </w:r>
          </w:p>
        </w:tc>
      </w:tr>
      <w:tr w:rsidR="007F7425" w:rsidTr="00B12E69">
        <w:trPr>
          <w:trHeight w:val="701"/>
          <w:jc w:val="center"/>
        </w:trPr>
        <w:tc>
          <w:tcPr>
            <w:tcW w:w="1405" w:type="dxa"/>
            <w:vAlign w:val="center"/>
          </w:tcPr>
          <w:p w:rsidR="002F21C0" w:rsidRDefault="002F21C0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DE1CDF"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>4</w:t>
            </w:r>
            <w:r w:rsidR="00DE1CDF">
              <w:rPr>
                <w:rFonts w:hint="eastAsia"/>
                <w:b/>
                <w:bCs/>
                <w:sz w:val="24"/>
              </w:rPr>
              <w:t>日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05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至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35</w:t>
            </w:r>
          </w:p>
        </w:tc>
        <w:tc>
          <w:tcPr>
            <w:tcW w:w="1560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五．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教室</w:t>
            </w:r>
          </w:p>
        </w:tc>
        <w:tc>
          <w:tcPr>
            <w:tcW w:w="2190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语文教案</w:t>
            </w:r>
          </w:p>
        </w:tc>
        <w:tc>
          <w:tcPr>
            <w:tcW w:w="1125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周美丽</w:t>
            </w:r>
          </w:p>
        </w:tc>
        <w:tc>
          <w:tcPr>
            <w:tcW w:w="3480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教案书写当前存在的问题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规范、实用教案如何书写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如何体现“预习案”</w:t>
            </w: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F7425" w:rsidTr="00B12E69">
        <w:trPr>
          <w:trHeight w:val="701"/>
          <w:jc w:val="center"/>
        </w:trPr>
        <w:tc>
          <w:tcPr>
            <w:tcW w:w="1405" w:type="dxa"/>
            <w:vAlign w:val="center"/>
          </w:tcPr>
          <w:p w:rsidR="002F21C0" w:rsidRDefault="002F21C0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DE1CDF"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>4</w:t>
            </w:r>
            <w:r w:rsidR="00DE1CDF">
              <w:rPr>
                <w:rFonts w:hint="eastAsia"/>
                <w:b/>
                <w:bCs/>
                <w:sz w:val="24"/>
              </w:rPr>
              <w:t>日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05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至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35</w:t>
            </w:r>
          </w:p>
        </w:tc>
        <w:tc>
          <w:tcPr>
            <w:tcW w:w="1560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五．</w:t>
            </w:r>
            <w:r>
              <w:rPr>
                <w:rFonts w:hint="eastAsia"/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教室</w:t>
            </w:r>
          </w:p>
        </w:tc>
        <w:tc>
          <w:tcPr>
            <w:tcW w:w="2190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数学教案</w:t>
            </w:r>
          </w:p>
        </w:tc>
        <w:tc>
          <w:tcPr>
            <w:tcW w:w="1125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夏腾</w:t>
            </w:r>
            <w:proofErr w:type="gramEnd"/>
          </w:p>
        </w:tc>
        <w:tc>
          <w:tcPr>
            <w:tcW w:w="3480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教案书写当前存在的问题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规范、实用教案如何书写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如何体现“预习案”</w:t>
            </w: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F7425" w:rsidTr="00B12E69">
        <w:trPr>
          <w:trHeight w:val="1301"/>
          <w:jc w:val="center"/>
        </w:trPr>
        <w:tc>
          <w:tcPr>
            <w:tcW w:w="1405" w:type="dxa"/>
            <w:vAlign w:val="center"/>
          </w:tcPr>
          <w:p w:rsidR="00E916E7" w:rsidRDefault="00E916E7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DE1CDF"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>4</w:t>
            </w:r>
            <w:r w:rsidR="00DE1CDF">
              <w:rPr>
                <w:rFonts w:hint="eastAsia"/>
                <w:b/>
                <w:bCs/>
                <w:sz w:val="24"/>
              </w:rPr>
              <w:t>日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35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至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05</w:t>
            </w:r>
          </w:p>
        </w:tc>
        <w:tc>
          <w:tcPr>
            <w:tcW w:w="1560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五．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教室</w:t>
            </w:r>
          </w:p>
        </w:tc>
        <w:tc>
          <w:tcPr>
            <w:tcW w:w="2190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语文作业批改、英语、美术作业批改</w:t>
            </w:r>
          </w:p>
        </w:tc>
        <w:tc>
          <w:tcPr>
            <w:tcW w:w="1125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唐海清</w:t>
            </w:r>
          </w:p>
        </w:tc>
        <w:tc>
          <w:tcPr>
            <w:tcW w:w="3480" w:type="dxa"/>
            <w:vAlign w:val="center"/>
          </w:tcPr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作业批改现状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如何规范批改作文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如何规范批改练习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册</w:t>
            </w:r>
            <w:proofErr w:type="gramEnd"/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如何规范批改造句、写话、默字</w:t>
            </w: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F7425" w:rsidTr="00B12E69">
        <w:trPr>
          <w:trHeight w:val="1310"/>
          <w:jc w:val="center"/>
        </w:trPr>
        <w:tc>
          <w:tcPr>
            <w:tcW w:w="1405" w:type="dxa"/>
            <w:vAlign w:val="center"/>
          </w:tcPr>
          <w:p w:rsidR="00E916E7" w:rsidRDefault="00E916E7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DE1CDF"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>4</w:t>
            </w:r>
            <w:r w:rsidR="00DE1CDF">
              <w:rPr>
                <w:rFonts w:hint="eastAsia"/>
                <w:b/>
                <w:bCs/>
                <w:sz w:val="24"/>
              </w:rPr>
              <w:t>日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35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至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05</w:t>
            </w:r>
          </w:p>
        </w:tc>
        <w:tc>
          <w:tcPr>
            <w:tcW w:w="1560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五．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教室</w:t>
            </w:r>
          </w:p>
        </w:tc>
        <w:tc>
          <w:tcPr>
            <w:tcW w:w="2190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数学作业批改</w:t>
            </w: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聂东丽</w:t>
            </w:r>
          </w:p>
        </w:tc>
        <w:tc>
          <w:tcPr>
            <w:tcW w:w="3480" w:type="dxa"/>
            <w:vAlign w:val="center"/>
          </w:tcPr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作业批改现状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如何规范批改数学书面作业</w:t>
            </w:r>
          </w:p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如何规范批改练习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册</w:t>
            </w:r>
            <w:proofErr w:type="gramEnd"/>
          </w:p>
          <w:p w:rsidR="007F7425" w:rsidRDefault="007F7425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F7425" w:rsidTr="00B12E69">
        <w:trPr>
          <w:trHeight w:val="532"/>
          <w:jc w:val="center"/>
        </w:trPr>
        <w:tc>
          <w:tcPr>
            <w:tcW w:w="9760" w:type="dxa"/>
            <w:gridSpan w:val="5"/>
            <w:vAlign w:val="center"/>
          </w:tcPr>
          <w:p w:rsidR="007F7425" w:rsidRDefault="00DE1CD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刘校长总结</w:t>
            </w:r>
          </w:p>
        </w:tc>
      </w:tr>
    </w:tbl>
    <w:p w:rsidR="007F7425" w:rsidRPr="00B12E69" w:rsidRDefault="00DE1CDF">
      <w:pPr>
        <w:spacing w:line="400" w:lineRule="exact"/>
        <w:rPr>
          <w:rFonts w:ascii="黑体" w:eastAsia="黑体" w:hAnsi="黑体" w:cs="黑体"/>
          <w:sz w:val="24"/>
        </w:rPr>
      </w:pPr>
      <w:r w:rsidRPr="00B12E69">
        <w:rPr>
          <w:rFonts w:ascii="黑体" w:eastAsia="黑体" w:hAnsi="黑体" w:cs="黑体" w:hint="eastAsia"/>
          <w:sz w:val="24"/>
        </w:rPr>
        <w:t>提醒：1</w:t>
      </w:r>
      <w:r w:rsidR="00B12E69" w:rsidRPr="00B12E69">
        <w:rPr>
          <w:rFonts w:ascii="黑体" w:eastAsia="黑体" w:hAnsi="黑体" w:cs="黑体" w:hint="eastAsia"/>
          <w:sz w:val="24"/>
        </w:rPr>
        <w:t>.</w:t>
      </w:r>
      <w:r w:rsidRPr="00B12E69">
        <w:rPr>
          <w:rFonts w:ascii="黑体" w:eastAsia="黑体" w:hAnsi="黑体" w:cs="黑体" w:hint="eastAsia"/>
          <w:sz w:val="24"/>
        </w:rPr>
        <w:t>主讲人</w:t>
      </w:r>
      <w:r w:rsidR="00182D71">
        <w:rPr>
          <w:rFonts w:ascii="黑体" w:eastAsia="黑体" w:hAnsi="黑体" w:cs="黑体" w:hint="eastAsia"/>
          <w:sz w:val="24"/>
        </w:rPr>
        <w:t>要</w:t>
      </w:r>
      <w:r w:rsidRPr="00B12E69">
        <w:rPr>
          <w:rFonts w:ascii="黑体" w:eastAsia="黑体" w:hAnsi="黑体" w:cs="黑体" w:hint="eastAsia"/>
          <w:sz w:val="24"/>
        </w:rPr>
        <w:t>提前做好准备，讲稿要结合具体案例，要接地气</w:t>
      </w:r>
      <w:r w:rsidR="00B12E69">
        <w:rPr>
          <w:rFonts w:ascii="黑体" w:eastAsia="黑体" w:hAnsi="黑体" w:cs="黑体" w:hint="eastAsia"/>
          <w:sz w:val="24"/>
        </w:rPr>
        <w:t>，</w:t>
      </w:r>
      <w:r w:rsidRPr="00B12E69">
        <w:rPr>
          <w:rFonts w:ascii="黑体" w:eastAsia="黑体" w:hAnsi="黑体" w:cs="黑体" w:hint="eastAsia"/>
          <w:sz w:val="24"/>
        </w:rPr>
        <w:t>让老师</w:t>
      </w:r>
      <w:r w:rsidR="00E657E8">
        <w:rPr>
          <w:rFonts w:ascii="黑体" w:eastAsia="黑体" w:hAnsi="黑体" w:cs="黑体" w:hint="eastAsia"/>
          <w:sz w:val="24"/>
        </w:rPr>
        <w:t>们</w:t>
      </w:r>
      <w:bookmarkStart w:id="0" w:name="_GoBack"/>
      <w:bookmarkEnd w:id="0"/>
      <w:r w:rsidRPr="00B12E69">
        <w:rPr>
          <w:rFonts w:ascii="黑体" w:eastAsia="黑体" w:hAnsi="黑体" w:cs="黑体" w:hint="eastAsia"/>
          <w:sz w:val="24"/>
        </w:rPr>
        <w:t>可以直接借鉴。10:05—10:10交流学习内容。</w:t>
      </w:r>
    </w:p>
    <w:p w:rsidR="006C4E94" w:rsidRDefault="00B12E69" w:rsidP="006C4E94">
      <w:pPr>
        <w:spacing w:line="400" w:lineRule="exact"/>
        <w:ind w:firstLineChars="250" w:firstLine="600"/>
        <w:rPr>
          <w:rFonts w:ascii="黑体" w:eastAsia="黑体" w:hAnsi="黑体" w:cs="黑体"/>
          <w:sz w:val="24"/>
        </w:rPr>
      </w:pPr>
      <w:r w:rsidRPr="00B12E69">
        <w:rPr>
          <w:rFonts w:ascii="黑体" w:eastAsia="黑体" w:hAnsi="黑体" w:cs="黑体" w:hint="eastAsia"/>
          <w:sz w:val="24"/>
        </w:rPr>
        <w:t>2</w:t>
      </w:r>
      <w:r w:rsidRPr="00B12E69">
        <w:rPr>
          <w:rFonts w:ascii="黑体" w:eastAsia="黑体" w:hAnsi="黑体" w:cs="黑体"/>
          <w:sz w:val="24"/>
        </w:rPr>
        <w:t>.</w:t>
      </w:r>
      <w:r w:rsidR="00DE1CDF" w:rsidRPr="00B12E69">
        <w:rPr>
          <w:rFonts w:ascii="黑体" w:eastAsia="黑体" w:hAnsi="黑体" w:cs="黑体" w:hint="eastAsia"/>
          <w:sz w:val="24"/>
        </w:rPr>
        <w:t>提前调试课件和讲稿。</w:t>
      </w:r>
    </w:p>
    <w:p w:rsidR="006C4E94" w:rsidRDefault="006C4E94" w:rsidP="006C4E94">
      <w:pPr>
        <w:spacing w:line="400" w:lineRule="exact"/>
        <w:ind w:firstLineChars="250" w:firstLine="60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4"/>
        </w:rPr>
        <w:t>3</w:t>
      </w:r>
      <w:r>
        <w:rPr>
          <w:rFonts w:ascii="黑体" w:eastAsia="黑体" w:hAnsi="黑体" w:cs="黑体"/>
          <w:sz w:val="24"/>
        </w:rPr>
        <w:t>.</w:t>
      </w:r>
      <w:r w:rsidR="00DE1CDF" w:rsidRPr="00B12E69">
        <w:rPr>
          <w:rFonts w:ascii="黑体" w:eastAsia="黑体" w:hAnsi="黑体" w:cs="黑体" w:hint="eastAsia"/>
          <w:sz w:val="24"/>
        </w:rPr>
        <w:t>参训人员提前5分钟到达指定地点，做好业务学习记录。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</w:p>
    <w:p w:rsidR="006C4E94" w:rsidRDefault="006C4E94" w:rsidP="006C4E94">
      <w:pPr>
        <w:spacing w:line="400" w:lineRule="exact"/>
        <w:ind w:right="720"/>
        <w:jc w:val="right"/>
        <w:rPr>
          <w:rFonts w:ascii="黑体" w:eastAsia="黑体" w:hAnsi="黑体" w:cs="黑体"/>
          <w:sz w:val="24"/>
        </w:rPr>
      </w:pPr>
      <w:r w:rsidRPr="006C4E94">
        <w:rPr>
          <w:rFonts w:ascii="黑体" w:eastAsia="黑体" w:hAnsi="黑体" w:cs="黑体" w:hint="eastAsia"/>
          <w:sz w:val="24"/>
        </w:rPr>
        <w:t>永城市第十小学教导处</w:t>
      </w:r>
    </w:p>
    <w:p w:rsidR="006C4E94" w:rsidRPr="006C4E94" w:rsidRDefault="006C4E94" w:rsidP="00F14163">
      <w:pPr>
        <w:spacing w:line="400" w:lineRule="exact"/>
        <w:ind w:right="960"/>
        <w:jc w:val="right"/>
        <w:rPr>
          <w:rFonts w:ascii="黑体" w:eastAsia="黑体" w:hAnsi="黑体" w:cs="黑体"/>
          <w:sz w:val="24"/>
        </w:rPr>
      </w:pPr>
      <w:r w:rsidRPr="006C4E94">
        <w:rPr>
          <w:rFonts w:ascii="黑体" w:eastAsia="黑体" w:hAnsi="黑体" w:cs="黑体" w:hint="eastAsia"/>
          <w:sz w:val="24"/>
        </w:rPr>
        <w:t>2018年2月27日</w:t>
      </w:r>
    </w:p>
    <w:p w:rsidR="007F7425" w:rsidRPr="006C4E94" w:rsidRDefault="007F7425" w:rsidP="006C4E94">
      <w:pPr>
        <w:spacing w:line="400" w:lineRule="exact"/>
        <w:ind w:firstLineChars="2150" w:firstLine="5160"/>
        <w:rPr>
          <w:rFonts w:ascii="黑体" w:eastAsia="黑体" w:hAnsi="黑体" w:cs="黑体"/>
          <w:sz w:val="24"/>
        </w:rPr>
      </w:pPr>
    </w:p>
    <w:p w:rsidR="006C4E94" w:rsidRDefault="006C4E94" w:rsidP="006C4E94">
      <w:pPr>
        <w:spacing w:line="400" w:lineRule="exact"/>
        <w:ind w:firstLineChars="2150" w:firstLine="5160"/>
        <w:rPr>
          <w:rFonts w:ascii="黑体" w:eastAsia="黑体" w:hAnsi="黑体" w:cs="黑体"/>
          <w:sz w:val="24"/>
        </w:rPr>
      </w:pPr>
    </w:p>
    <w:p w:rsidR="006C4E94" w:rsidRPr="00B12E69" w:rsidRDefault="006C4E94" w:rsidP="006C4E94">
      <w:pPr>
        <w:spacing w:line="400" w:lineRule="exact"/>
        <w:ind w:firstLineChars="250" w:firstLine="600"/>
        <w:rPr>
          <w:rFonts w:ascii="黑体" w:eastAsia="黑体" w:hAnsi="黑体" w:cs="黑体"/>
          <w:sz w:val="24"/>
        </w:rPr>
      </w:pPr>
    </w:p>
    <w:p w:rsidR="007F7425" w:rsidRPr="006C4E94" w:rsidRDefault="00DE1CDF" w:rsidP="006C4E94">
      <w:pPr>
        <w:spacing w:line="400" w:lineRule="exact"/>
        <w:jc w:val="righ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</w:t>
      </w:r>
      <w:r w:rsidRPr="006C4E94">
        <w:rPr>
          <w:rFonts w:ascii="黑体" w:eastAsia="黑体" w:hAnsi="黑体" w:cs="黑体" w:hint="eastAsia"/>
          <w:sz w:val="24"/>
        </w:rPr>
        <w:t xml:space="preserve"> </w:t>
      </w:r>
    </w:p>
    <w:sectPr w:rsidR="007F7425" w:rsidRPr="006C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39ED3"/>
    <w:multiLevelType w:val="singleLevel"/>
    <w:tmpl w:val="59A39ED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C620B9"/>
    <w:rsid w:val="00007AA3"/>
    <w:rsid w:val="000B49A0"/>
    <w:rsid w:val="000D4B80"/>
    <w:rsid w:val="00126AEE"/>
    <w:rsid w:val="001511BA"/>
    <w:rsid w:val="00182D71"/>
    <w:rsid w:val="002F21C0"/>
    <w:rsid w:val="00344F6C"/>
    <w:rsid w:val="00385BF2"/>
    <w:rsid w:val="00493870"/>
    <w:rsid w:val="004B7352"/>
    <w:rsid w:val="005907CF"/>
    <w:rsid w:val="006035F4"/>
    <w:rsid w:val="006C4E94"/>
    <w:rsid w:val="0075318D"/>
    <w:rsid w:val="007B1FEB"/>
    <w:rsid w:val="007F7425"/>
    <w:rsid w:val="00862F63"/>
    <w:rsid w:val="008A31DC"/>
    <w:rsid w:val="008B564E"/>
    <w:rsid w:val="00923BC2"/>
    <w:rsid w:val="00990211"/>
    <w:rsid w:val="009E2AA4"/>
    <w:rsid w:val="009F33E6"/>
    <w:rsid w:val="00A50AF3"/>
    <w:rsid w:val="00AF206C"/>
    <w:rsid w:val="00B12E69"/>
    <w:rsid w:val="00C36E3A"/>
    <w:rsid w:val="00CD06CC"/>
    <w:rsid w:val="00D53626"/>
    <w:rsid w:val="00D545A1"/>
    <w:rsid w:val="00D545C2"/>
    <w:rsid w:val="00D9020B"/>
    <w:rsid w:val="00DE1CDF"/>
    <w:rsid w:val="00E657E8"/>
    <w:rsid w:val="00E916E7"/>
    <w:rsid w:val="00F14163"/>
    <w:rsid w:val="09A73E73"/>
    <w:rsid w:val="1CC620B9"/>
    <w:rsid w:val="21B22270"/>
    <w:rsid w:val="706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A32BC"/>
  <w15:docId w15:val="{CA357DB3-72F4-4937-B0D3-FA398C7F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小陈老师</dc:creator>
  <cp:lastModifiedBy>李伟侠</cp:lastModifiedBy>
  <cp:revision>24</cp:revision>
  <dcterms:created xsi:type="dcterms:W3CDTF">2018-03-05T11:48:00Z</dcterms:created>
  <dcterms:modified xsi:type="dcterms:W3CDTF">2018-03-06T07:35:00Z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